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南昌职业大学采购项目邀请函</w:t>
      </w:r>
    </w:p>
    <w:p>
      <w:pPr>
        <w:spacing w:line="480" w:lineRule="exact"/>
        <w:textAlignment w:val="center"/>
        <w:rPr>
          <w:rFonts w:ascii="仿宋" w:hAnsi="仿宋" w:eastAsia="仿宋" w:cs="仿宋"/>
          <w:sz w:val="32"/>
          <w:szCs w:val="32"/>
        </w:rPr>
      </w:pPr>
      <w:r>
        <w:rPr>
          <w:rFonts w:hint="eastAsia" w:ascii="仿宋" w:hAnsi="仿宋" w:eastAsia="仿宋" w:cs="仿宋"/>
          <w:b/>
          <w:bCs/>
          <w:sz w:val="32"/>
          <w:szCs w:val="32"/>
        </w:rPr>
        <w:t>各厂家、公司（乙方）：</w:t>
      </w:r>
    </w:p>
    <w:p>
      <w:pPr>
        <w:spacing w:line="480" w:lineRule="exact"/>
        <w:ind w:firstLine="640" w:firstLineChars="200"/>
        <w:textAlignment w:val="center"/>
        <w:rPr>
          <w:rFonts w:ascii="仿宋" w:hAnsi="仿宋" w:eastAsia="仿宋" w:cs="仿宋"/>
          <w:kern w:val="0"/>
          <w:sz w:val="32"/>
          <w:szCs w:val="32"/>
        </w:rPr>
      </w:pPr>
      <w:r>
        <w:rPr>
          <w:rFonts w:hint="eastAsia" w:ascii="仿宋" w:hAnsi="仿宋" w:eastAsia="仿宋" w:cs="仿宋"/>
          <w:kern w:val="0"/>
          <w:sz w:val="32"/>
          <w:szCs w:val="32"/>
        </w:rPr>
        <w:t>我们荣幸的邀请贵单位为我校项目投标单位，现将有关事项通知如下：</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spacing w:line="480" w:lineRule="exact"/>
        <w:ind w:firstLine="640" w:firstLineChars="200"/>
        <w:jc w:val="left"/>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1.项目名称：</w:t>
      </w:r>
      <w:r>
        <w:rPr>
          <w:rFonts w:hint="eastAsia" w:ascii="仿宋" w:hAnsi="仿宋" w:eastAsia="仿宋" w:cs="仿宋"/>
          <w:kern w:val="0"/>
          <w:sz w:val="32"/>
          <w:szCs w:val="32"/>
          <w:lang w:val="en-US" w:eastAsia="zh-CN"/>
        </w:rPr>
        <w:t>室外酸碱中和处理设备采购项目</w:t>
      </w:r>
    </w:p>
    <w:p>
      <w:pPr>
        <w:spacing w:line="480" w:lineRule="exact"/>
        <w:ind w:firstLine="640" w:firstLineChars="200"/>
        <w:jc w:val="left"/>
        <w:textAlignment w:val="cente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2.项目编号：NZD2024061201</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.邀标单位（甲方）：南昌职业大学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.项目地点：南昌职业大学校内</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二、标书内容：</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1.公司资格文件（营业执照、税务登记证及纳税证明、法定代表人授权委托书、企业介绍等）。</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2.单位诚信投标报价承诺书及售后服务承诺书。</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3.成功案例证明材料。</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w:t>
      </w:r>
      <w:r>
        <w:rPr>
          <w:rFonts w:hint="eastAsia"/>
        </w:rPr>
        <w:t xml:space="preserve"> </w:t>
      </w:r>
      <w:r>
        <w:rPr>
          <w:rFonts w:hint="eastAsia" w:ascii="仿宋" w:hAnsi="仿宋" w:eastAsia="仿宋" w:cs="仿宋"/>
          <w:kern w:val="0"/>
          <w:sz w:val="32"/>
          <w:szCs w:val="32"/>
        </w:rPr>
        <w:t>投标单位对投标货物及服务报价，应报出最具有竞争力的价格，按附件建设清单分项报价（至少包括：设备名称，示例图片，品牌，型号规格，数量，单位，单价，金额，厂家，招标参数,应标参数，正负偏离）,设备品牌为行业知名品牌,</w:t>
      </w:r>
      <w:r>
        <w:rPr>
          <w:rFonts w:hint="eastAsia"/>
        </w:rPr>
        <w:t xml:space="preserve"> </w:t>
      </w:r>
      <w:r>
        <w:rPr>
          <w:rFonts w:hint="eastAsia" w:ascii="仿宋" w:hAnsi="仿宋" w:eastAsia="仿宋" w:cs="仿宋"/>
          <w:kern w:val="0"/>
          <w:sz w:val="32"/>
          <w:szCs w:val="32"/>
        </w:rPr>
        <w:t>若涉及隐形费用请单列报价并做出说明。</w:t>
      </w:r>
    </w:p>
    <w:p>
      <w:pPr>
        <w:spacing w:line="480" w:lineRule="exact"/>
        <w:ind w:firstLine="640" w:firstLineChars="200"/>
        <w:jc w:val="left"/>
        <w:textAlignment w:val="center"/>
        <w:rPr>
          <w:rFonts w:hint="default" w:ascii="仿宋" w:hAnsi="仿宋" w:eastAsia="仿宋" w:cs="仿宋"/>
          <w:b/>
          <w:bCs/>
          <w:color w:val="FF0000"/>
          <w:kern w:val="0"/>
          <w:sz w:val="32"/>
          <w:szCs w:val="32"/>
          <w:lang w:val="en-US" w:eastAsia="zh-CN"/>
        </w:rPr>
      </w:pPr>
      <w:r>
        <w:rPr>
          <w:rFonts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.标书中注明到货时间、安装调试时间及税点</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付款方式。</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以上材料均需盖单位公章。</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三、标书要求：</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1.标书用A4纸正反打印，胶装成书，分项报价用A4纸正反打印，均一式伍份（正本壹份、副本</w:t>
      </w:r>
      <w:r>
        <w:rPr>
          <w:rFonts w:hint="eastAsia" w:ascii="仿宋" w:hAnsi="仿宋" w:eastAsia="仿宋" w:cs="仿宋"/>
          <w:kern w:val="0"/>
          <w:sz w:val="32"/>
          <w:szCs w:val="32"/>
          <w:lang w:val="en-US" w:eastAsia="zh-CN"/>
        </w:rPr>
        <w:t>壹</w:t>
      </w:r>
      <w:bookmarkStart w:id="0" w:name="_GoBack"/>
      <w:bookmarkEnd w:id="0"/>
      <w:r>
        <w:rPr>
          <w:rFonts w:hint="eastAsia" w:ascii="仿宋" w:hAnsi="仿宋" w:eastAsia="仿宋" w:cs="仿宋"/>
          <w:kern w:val="0"/>
          <w:sz w:val="32"/>
          <w:szCs w:val="32"/>
        </w:rPr>
        <w:t>份）。</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2.准备资料原件接受资质审核。</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3.标书密封、签字并加盖齐缝章，内容不许涂改或行间插字。</w:t>
      </w:r>
    </w:p>
    <w:p>
      <w:pPr>
        <w:spacing w:line="480" w:lineRule="exact"/>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4.请于202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日之前将标书邮寄至：江西省南昌市安义县前进东路8号南昌职业大学，收件人及电话：</w:t>
      </w:r>
      <w:r>
        <w:rPr>
          <w:rFonts w:hint="eastAsia" w:ascii="仿宋" w:hAnsi="仿宋" w:eastAsia="仿宋" w:cs="仿宋"/>
          <w:kern w:val="0"/>
          <w:sz w:val="32"/>
          <w:szCs w:val="32"/>
          <w:lang w:val="en-US" w:eastAsia="zh-CN"/>
        </w:rPr>
        <w:t xml:space="preserve">谭老师13870912862 </w:t>
      </w:r>
      <w:r>
        <w:rPr>
          <w:rFonts w:hint="eastAsia" w:ascii="仿宋" w:hAnsi="仿宋" w:eastAsia="仿宋" w:cs="仿宋"/>
          <w:kern w:val="0"/>
          <w:sz w:val="32"/>
          <w:szCs w:val="32"/>
        </w:rPr>
        <w:t>。</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四、产品质量：</w:t>
      </w:r>
    </w:p>
    <w:p>
      <w:pPr>
        <w:spacing w:line="48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若中标，乙方所有产品必须按要求质量出货，保证原装正品，不得以次充好，不得转包，如有发现，甲方有权拒付项目所有款项，保留追究违约责任的权力。</w:t>
      </w:r>
    </w:p>
    <w:p>
      <w:pPr>
        <w:spacing w:line="480" w:lineRule="exact"/>
        <w:ind w:firstLine="640" w:firstLineChars="200"/>
        <w:textAlignment w:val="center"/>
        <w:rPr>
          <w:rFonts w:ascii="仿宋" w:hAnsi="仿宋" w:eastAsia="仿宋" w:cs="仿宋"/>
          <w:b/>
          <w:bCs/>
          <w:sz w:val="32"/>
          <w:szCs w:val="32"/>
        </w:rPr>
      </w:pPr>
      <w:r>
        <w:rPr>
          <w:rFonts w:hint="eastAsia" w:ascii="黑体" w:hAnsi="黑体" w:eastAsia="黑体" w:cs="黑体"/>
          <w:bCs/>
          <w:kern w:val="0"/>
          <w:sz w:val="32"/>
          <w:szCs w:val="32"/>
        </w:rPr>
        <w:t>五、</w:t>
      </w:r>
      <w:r>
        <w:rPr>
          <w:rFonts w:hint="eastAsia" w:ascii="黑体" w:hAnsi="黑体" w:eastAsia="黑体" w:cs="黑体"/>
          <w:bCs/>
          <w:kern w:val="0"/>
          <w:sz w:val="32"/>
          <w:szCs w:val="32"/>
          <w:lang w:val="en-US" w:eastAsia="zh-CN"/>
        </w:rPr>
        <w:t>质保</w:t>
      </w:r>
      <w:r>
        <w:rPr>
          <w:rFonts w:hint="eastAsia" w:ascii="黑体" w:hAnsi="黑体" w:eastAsia="黑体" w:cs="黑体"/>
          <w:bCs/>
          <w:kern w:val="0"/>
          <w:sz w:val="32"/>
          <w:szCs w:val="32"/>
        </w:rPr>
        <w:t>要求：</w:t>
      </w:r>
    </w:p>
    <w:p>
      <w:pPr>
        <w:spacing w:line="480" w:lineRule="exact"/>
        <w:ind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rPr>
        <w:t>正常使用情况下自验收合格后免费质保不低于</w:t>
      </w:r>
      <w:r>
        <w:rPr>
          <w:rFonts w:hint="eastAsia" w:ascii="仿宋" w:hAnsi="仿宋" w:eastAsia="仿宋" w:cs="仿宋"/>
          <w:sz w:val="32"/>
          <w:szCs w:val="32"/>
          <w:lang w:val="en-US" w:eastAsia="zh-CN"/>
        </w:rPr>
        <w:t>贰</w:t>
      </w:r>
      <w:r>
        <w:rPr>
          <w:rFonts w:hint="eastAsia" w:ascii="仿宋" w:hAnsi="仿宋" w:eastAsia="仿宋" w:cs="仿宋"/>
          <w:sz w:val="32"/>
          <w:szCs w:val="32"/>
        </w:rPr>
        <w:t>年。2小时内服务响应，24小时内上门服务。</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六、廉洁协议：</w:t>
      </w:r>
    </w:p>
    <w:p>
      <w:pPr>
        <w:spacing w:line="480" w:lineRule="exact"/>
        <w:ind w:firstLine="640" w:firstLineChars="200"/>
        <w:jc w:val="left"/>
        <w:textAlignment w:val="center"/>
        <w:rPr>
          <w:rFonts w:ascii="仿宋" w:hAnsi="仿宋" w:eastAsia="仿宋" w:cs="仿宋"/>
          <w:b/>
          <w:kern w:val="0"/>
          <w:sz w:val="32"/>
          <w:szCs w:val="32"/>
        </w:rPr>
      </w:pPr>
      <w:r>
        <w:rPr>
          <w:rFonts w:hint="eastAsia" w:ascii="仿宋" w:hAnsi="仿宋" w:eastAsia="仿宋" w:cs="仿宋"/>
          <w:sz w:val="32"/>
          <w:szCs w:val="32"/>
        </w:rPr>
        <w:t>乙方不得主动给予、甲方不得主动索要或接受乙方及其相关单位和人员提供的回扣、礼金、有价证券、支付凭证、贵重物品等，不得围标、串标，严格遵守商业道德和市场规则，共同营造公平公正的商务交易环境。一经发现，所有货物将免费赠送给甲方使用，全部货款不予支付。</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七、开标时间及开标方式：</w:t>
      </w:r>
    </w:p>
    <w:p>
      <w:pPr>
        <w:spacing w:line="480" w:lineRule="exact"/>
        <w:ind w:firstLine="640" w:firstLineChars="200"/>
        <w:jc w:val="left"/>
        <w:textAlignment w:val="center"/>
        <w:rPr>
          <w:rFonts w:hint="eastAsia" w:ascii="仿宋" w:hAnsi="仿宋" w:eastAsia="仿宋" w:cs="仿宋"/>
          <w:spacing w:val="-4"/>
          <w:kern w:val="0"/>
          <w:sz w:val="32"/>
          <w:szCs w:val="32"/>
        </w:rPr>
      </w:pPr>
      <w:r>
        <w:rPr>
          <w:rFonts w:hint="eastAsia" w:ascii="仿宋" w:hAnsi="仿宋" w:eastAsia="仿宋" w:cs="仿宋"/>
          <w:kern w:val="0"/>
          <w:sz w:val="32"/>
          <w:szCs w:val="32"/>
        </w:rPr>
        <w:t>1.线下：在安义校区新办公楼208会议室召开开标会议，法定代表人或授权及拟派本项目的负责人持合法证件按时到会并签到,未按时到达会议现场的,甲方有权取消其投标资格；邀标单位及投标单位确认投标文件无误后，以抽签方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先后进入会场</w:t>
      </w:r>
      <w:r>
        <w:rPr>
          <w:rFonts w:hint="eastAsia" w:ascii="仿宋" w:hAnsi="仿宋" w:eastAsia="仿宋" w:cs="仿宋"/>
          <w:spacing w:val="-4"/>
          <w:kern w:val="0"/>
          <w:sz w:val="32"/>
          <w:szCs w:val="32"/>
        </w:rPr>
        <w:t>在15-20分钟之内</w:t>
      </w:r>
      <w:r>
        <w:rPr>
          <w:rFonts w:hint="eastAsia" w:ascii="仿宋" w:hAnsi="仿宋" w:eastAsia="仿宋" w:cs="仿宋"/>
          <w:kern w:val="0"/>
          <w:sz w:val="32"/>
          <w:szCs w:val="32"/>
        </w:rPr>
        <w:t>进行公司介绍、资质审核、成功案例、讲标；然后现场问答等；</w:t>
      </w:r>
      <w:r>
        <w:rPr>
          <w:rFonts w:hint="eastAsia" w:ascii="仿宋" w:hAnsi="仿宋" w:eastAsia="仿宋" w:cs="仿宋"/>
          <w:spacing w:val="-4"/>
          <w:kern w:val="0"/>
          <w:sz w:val="32"/>
          <w:szCs w:val="32"/>
        </w:rPr>
        <w:t>请项目方案技术人员到场，方便现场技术细节沟通。</w:t>
      </w:r>
    </w:p>
    <w:p>
      <w:pPr>
        <w:spacing w:line="480" w:lineRule="exact"/>
        <w:ind w:firstLine="624" w:firstLineChars="200"/>
        <w:jc w:val="left"/>
        <w:textAlignment w:val="center"/>
        <w:rPr>
          <w:rFonts w:hint="default" w:ascii="仿宋" w:hAnsi="仿宋" w:eastAsia="仿宋" w:cs="仿宋"/>
          <w:spacing w:val="-4"/>
          <w:kern w:val="0"/>
          <w:sz w:val="32"/>
          <w:szCs w:val="32"/>
          <w:lang w:val="en-US" w:eastAsia="zh-CN"/>
        </w:rPr>
      </w:pPr>
      <w:r>
        <w:rPr>
          <w:rFonts w:hint="eastAsia" w:ascii="仿宋" w:hAnsi="仿宋" w:eastAsia="仿宋" w:cs="仿宋"/>
          <w:spacing w:val="-4"/>
          <w:kern w:val="0"/>
          <w:sz w:val="32"/>
          <w:szCs w:val="32"/>
          <w:lang w:val="en-US" w:eastAsia="zh-CN"/>
        </w:rPr>
        <w:t>2.开标时间：2024年6月17日上午9：30</w:t>
      </w:r>
    </w:p>
    <w:p>
      <w:pPr>
        <w:spacing w:line="480" w:lineRule="exact"/>
        <w:ind w:firstLine="640" w:firstLineChars="200"/>
        <w:jc w:val="left"/>
        <w:textAlignment w:val="center"/>
        <w:rPr>
          <w:rFonts w:ascii="黑体" w:hAnsi="黑体" w:eastAsia="黑体" w:cs="黑体"/>
          <w:bCs/>
          <w:kern w:val="0"/>
          <w:sz w:val="32"/>
          <w:szCs w:val="32"/>
        </w:rPr>
      </w:pPr>
      <w:r>
        <w:rPr>
          <w:rFonts w:hint="eastAsia" w:ascii="黑体" w:hAnsi="黑体" w:eastAsia="黑体" w:cs="黑体"/>
          <w:bCs/>
          <w:kern w:val="0"/>
          <w:sz w:val="32"/>
          <w:szCs w:val="32"/>
        </w:rPr>
        <w:t>八、甲方建设项目要求（详见附件清单）</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邀标单位：</w:t>
      </w:r>
      <w:r>
        <w:rPr>
          <w:rFonts w:hint="eastAsia" w:ascii="仿宋" w:hAnsi="仿宋" w:eastAsia="仿宋" w:cs="仿宋"/>
          <w:sz w:val="32"/>
          <w:szCs w:val="32"/>
        </w:rPr>
        <w:t>南昌职业大学（甲方）</w:t>
      </w:r>
    </w:p>
    <w:p>
      <w:pPr>
        <w:spacing w:line="480" w:lineRule="exact"/>
        <w:ind w:firstLine="643" w:firstLineChars="200"/>
        <w:textAlignment w:val="center"/>
        <w:rPr>
          <w:rFonts w:ascii="仿宋" w:hAnsi="仿宋" w:eastAsia="仿宋" w:cs="仿宋"/>
          <w:sz w:val="32"/>
          <w:szCs w:val="32"/>
        </w:rPr>
      </w:pPr>
      <w:r>
        <w:rPr>
          <w:rFonts w:hint="eastAsia" w:ascii="仿宋" w:hAnsi="仿宋" w:eastAsia="仿宋" w:cs="仿宋"/>
          <w:b/>
          <w:sz w:val="32"/>
          <w:szCs w:val="32"/>
        </w:rPr>
        <w:t>单位地址：</w:t>
      </w:r>
      <w:r>
        <w:rPr>
          <w:rFonts w:hint="eastAsia" w:ascii="仿宋" w:hAnsi="仿宋" w:eastAsia="仿宋" w:cs="仿宋"/>
          <w:sz w:val="32"/>
          <w:szCs w:val="32"/>
        </w:rPr>
        <w:t>江西省安义县前进东路8号</w:t>
      </w:r>
    </w:p>
    <w:p>
      <w:pPr>
        <w:spacing w:line="480" w:lineRule="exact"/>
        <w:ind w:firstLine="643" w:firstLineChars="200"/>
        <w:textAlignment w:val="center"/>
        <w:rPr>
          <w:rFonts w:hint="eastAsia" w:ascii="仿宋" w:hAnsi="仿宋" w:eastAsia="仿宋" w:cs="仿宋"/>
          <w:b/>
          <w:sz w:val="32"/>
          <w:szCs w:val="32"/>
          <w:lang w:val="en-US" w:eastAsia="zh-CN"/>
        </w:rPr>
      </w:pPr>
      <w:r>
        <w:rPr>
          <w:rFonts w:hint="eastAsia" w:ascii="仿宋" w:hAnsi="仿宋" w:eastAsia="仿宋" w:cs="仿宋"/>
          <w:b/>
          <w:sz w:val="32"/>
          <w:szCs w:val="32"/>
        </w:rPr>
        <w:t>发函时间：</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联系人：</w:t>
      </w:r>
      <w:r>
        <w:rPr>
          <w:rFonts w:hint="eastAsia" w:ascii="仿宋" w:hAnsi="仿宋" w:eastAsia="仿宋" w:cs="仿宋"/>
          <w:b/>
          <w:sz w:val="32"/>
          <w:szCs w:val="32"/>
          <w:lang w:val="en-US" w:eastAsia="zh-CN"/>
        </w:rPr>
        <w:t>杨工13807066262</w:t>
      </w:r>
    </w:p>
    <w:p>
      <w:pPr>
        <w:spacing w:line="480" w:lineRule="exact"/>
        <w:textAlignment w:val="center"/>
        <w:rPr>
          <w:rFonts w:hint="eastAsia" w:ascii="黑体" w:hAnsi="黑体" w:eastAsia="黑体" w:cs="黑体"/>
          <w:bCs/>
          <w:sz w:val="32"/>
          <w:szCs w:val="32"/>
        </w:rPr>
      </w:pPr>
      <w:r>
        <w:rPr>
          <w:rFonts w:hint="eastAsia" w:ascii="仿宋" w:hAnsi="仿宋" w:eastAsia="仿宋" w:cs="仿宋"/>
          <w:b/>
          <w:sz w:val="32"/>
          <w:szCs w:val="32"/>
          <w:lang w:val="en-US" w:eastAsia="zh-CN"/>
        </w:rPr>
        <w:t>勘察现场联系人：李工18779895300</w:t>
      </w:r>
    </w:p>
    <w:p>
      <w:pPr>
        <w:rPr>
          <w:rFonts w:hint="eastAsia"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附件一:</w:t>
      </w:r>
    </w:p>
    <w:p>
      <w:pPr>
        <w:ind w:firstLine="643" w:firstLineChars="200"/>
        <w:jc w:val="center"/>
        <w:rPr>
          <w:rFonts w:hint="eastAsia" w:ascii="黑体" w:hAnsi="黑体" w:eastAsia="黑体" w:cs="黑体"/>
          <w:b/>
          <w:bCs w:val="0"/>
          <w:sz w:val="32"/>
          <w:szCs w:val="32"/>
          <w:lang w:val="en-US" w:eastAsia="zh-CN"/>
        </w:rPr>
      </w:pPr>
    </w:p>
    <w:p>
      <w:pPr>
        <w:ind w:firstLine="643" w:firstLineChars="200"/>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drawing>
          <wp:inline distT="0" distB="0" distL="114300" distR="114300">
            <wp:extent cx="5610860" cy="3850640"/>
            <wp:effectExtent l="0" t="0" r="8890" b="16510"/>
            <wp:docPr id="1" name="图片 1" descr="49c06bceec25fc97762fdff51418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c06bceec25fc97762fdff5141884d"/>
                    <pic:cNvPicPr>
                      <a:picLocks noChangeAspect="1"/>
                    </pic:cNvPicPr>
                  </pic:nvPicPr>
                  <pic:blipFill>
                    <a:blip r:embed="rId4"/>
                    <a:stretch>
                      <a:fillRect/>
                    </a:stretch>
                  </pic:blipFill>
                  <pic:spPr>
                    <a:xfrm>
                      <a:off x="0" y="0"/>
                      <a:ext cx="5610860" cy="3850640"/>
                    </a:xfrm>
                    <a:prstGeom prst="rect">
                      <a:avLst/>
                    </a:prstGeom>
                  </pic:spPr>
                </pic:pic>
              </a:graphicData>
            </a:graphic>
          </wp:inline>
        </w:drawing>
      </w: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zc2ZmEwODFlY2MwMjA4ZGE3OTliYmViZTY2NzEifQ=="/>
  </w:docVars>
  <w:rsids>
    <w:rsidRoot w:val="749C1F38"/>
    <w:rsid w:val="00001619"/>
    <w:rsid w:val="00002DF8"/>
    <w:rsid w:val="00006E72"/>
    <w:rsid w:val="000200DB"/>
    <w:rsid w:val="0003786F"/>
    <w:rsid w:val="00056E24"/>
    <w:rsid w:val="00070D52"/>
    <w:rsid w:val="0008719C"/>
    <w:rsid w:val="000A48FC"/>
    <w:rsid w:val="000A7145"/>
    <w:rsid w:val="000B0375"/>
    <w:rsid w:val="000B156A"/>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49B7"/>
    <w:rsid w:val="00186D62"/>
    <w:rsid w:val="00187258"/>
    <w:rsid w:val="001941F0"/>
    <w:rsid w:val="00194A07"/>
    <w:rsid w:val="001A23F3"/>
    <w:rsid w:val="001B404A"/>
    <w:rsid w:val="001B5615"/>
    <w:rsid w:val="001D4A1A"/>
    <w:rsid w:val="001D6860"/>
    <w:rsid w:val="001E2301"/>
    <w:rsid w:val="001F004F"/>
    <w:rsid w:val="001F10DB"/>
    <w:rsid w:val="001F186A"/>
    <w:rsid w:val="001F2B15"/>
    <w:rsid w:val="001F635C"/>
    <w:rsid w:val="00200E99"/>
    <w:rsid w:val="00204678"/>
    <w:rsid w:val="0020568F"/>
    <w:rsid w:val="00205A2C"/>
    <w:rsid w:val="00207FEC"/>
    <w:rsid w:val="00214824"/>
    <w:rsid w:val="002200CF"/>
    <w:rsid w:val="00227EA5"/>
    <w:rsid w:val="0023355A"/>
    <w:rsid w:val="002403D8"/>
    <w:rsid w:val="00245CE2"/>
    <w:rsid w:val="00251752"/>
    <w:rsid w:val="0025451B"/>
    <w:rsid w:val="00264B39"/>
    <w:rsid w:val="00267533"/>
    <w:rsid w:val="002729A0"/>
    <w:rsid w:val="00275856"/>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86658"/>
    <w:rsid w:val="00390941"/>
    <w:rsid w:val="003A3A72"/>
    <w:rsid w:val="003C0D3D"/>
    <w:rsid w:val="003C7391"/>
    <w:rsid w:val="003C7501"/>
    <w:rsid w:val="003D0EF5"/>
    <w:rsid w:val="003E64E3"/>
    <w:rsid w:val="003E775C"/>
    <w:rsid w:val="003F5245"/>
    <w:rsid w:val="004006B0"/>
    <w:rsid w:val="00414581"/>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308C"/>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1B8"/>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A5BFF"/>
    <w:rsid w:val="006B2A5A"/>
    <w:rsid w:val="006B3E08"/>
    <w:rsid w:val="006B4528"/>
    <w:rsid w:val="006B7C16"/>
    <w:rsid w:val="006C000F"/>
    <w:rsid w:val="006C2F5A"/>
    <w:rsid w:val="006C35D8"/>
    <w:rsid w:val="006D5C1C"/>
    <w:rsid w:val="006D6875"/>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7F7850"/>
    <w:rsid w:val="00801328"/>
    <w:rsid w:val="0080430C"/>
    <w:rsid w:val="008068FF"/>
    <w:rsid w:val="008158CD"/>
    <w:rsid w:val="00831398"/>
    <w:rsid w:val="00832960"/>
    <w:rsid w:val="00845B80"/>
    <w:rsid w:val="0085128F"/>
    <w:rsid w:val="00862E62"/>
    <w:rsid w:val="00863C16"/>
    <w:rsid w:val="008651D5"/>
    <w:rsid w:val="008730B1"/>
    <w:rsid w:val="00882E84"/>
    <w:rsid w:val="008904E9"/>
    <w:rsid w:val="0089145C"/>
    <w:rsid w:val="008914FE"/>
    <w:rsid w:val="008B72DA"/>
    <w:rsid w:val="008C13F7"/>
    <w:rsid w:val="008C4B17"/>
    <w:rsid w:val="008D0F42"/>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3E86"/>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012E"/>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C3E10"/>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40769"/>
    <w:rsid w:val="00C63C8A"/>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E730E"/>
    <w:rsid w:val="00CF36DE"/>
    <w:rsid w:val="00CF7C52"/>
    <w:rsid w:val="00D03E1E"/>
    <w:rsid w:val="00D145BF"/>
    <w:rsid w:val="00D23C32"/>
    <w:rsid w:val="00D33856"/>
    <w:rsid w:val="00D3487D"/>
    <w:rsid w:val="00D4347D"/>
    <w:rsid w:val="00D51804"/>
    <w:rsid w:val="00D534CB"/>
    <w:rsid w:val="00D55532"/>
    <w:rsid w:val="00D6599F"/>
    <w:rsid w:val="00D70389"/>
    <w:rsid w:val="00D82532"/>
    <w:rsid w:val="00D833D5"/>
    <w:rsid w:val="00D901D9"/>
    <w:rsid w:val="00D90DF3"/>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D2351"/>
    <w:rsid w:val="00EE0E12"/>
    <w:rsid w:val="00EE1143"/>
    <w:rsid w:val="00EE3DF1"/>
    <w:rsid w:val="00EE6B0B"/>
    <w:rsid w:val="00EF0BDC"/>
    <w:rsid w:val="00EF3C79"/>
    <w:rsid w:val="00EF5722"/>
    <w:rsid w:val="00F027A8"/>
    <w:rsid w:val="00F07299"/>
    <w:rsid w:val="00F11AA7"/>
    <w:rsid w:val="00F14AED"/>
    <w:rsid w:val="00F17C86"/>
    <w:rsid w:val="00F23E7E"/>
    <w:rsid w:val="00F25AF0"/>
    <w:rsid w:val="00F27FF1"/>
    <w:rsid w:val="00F32B0B"/>
    <w:rsid w:val="00F340CA"/>
    <w:rsid w:val="00F34F9B"/>
    <w:rsid w:val="00F47F9F"/>
    <w:rsid w:val="00F54A76"/>
    <w:rsid w:val="00F55B74"/>
    <w:rsid w:val="00F623B3"/>
    <w:rsid w:val="00F72890"/>
    <w:rsid w:val="00F75062"/>
    <w:rsid w:val="00F86176"/>
    <w:rsid w:val="00F87BE1"/>
    <w:rsid w:val="00F93BF3"/>
    <w:rsid w:val="00F93C08"/>
    <w:rsid w:val="00FA70AA"/>
    <w:rsid w:val="00FC546D"/>
    <w:rsid w:val="00FD58D7"/>
    <w:rsid w:val="00FF7701"/>
    <w:rsid w:val="01F51DB7"/>
    <w:rsid w:val="02656B18"/>
    <w:rsid w:val="051C6A47"/>
    <w:rsid w:val="09A90B64"/>
    <w:rsid w:val="0A64489B"/>
    <w:rsid w:val="0A726BCF"/>
    <w:rsid w:val="122B0545"/>
    <w:rsid w:val="12E017EF"/>
    <w:rsid w:val="154E322A"/>
    <w:rsid w:val="15966B4B"/>
    <w:rsid w:val="188D1AD1"/>
    <w:rsid w:val="19351C0F"/>
    <w:rsid w:val="1CA13D9D"/>
    <w:rsid w:val="1EBC0978"/>
    <w:rsid w:val="1F094816"/>
    <w:rsid w:val="203B2505"/>
    <w:rsid w:val="22DD3655"/>
    <w:rsid w:val="251A51C7"/>
    <w:rsid w:val="2580651A"/>
    <w:rsid w:val="28E279B2"/>
    <w:rsid w:val="30DE1913"/>
    <w:rsid w:val="32821B23"/>
    <w:rsid w:val="329E091A"/>
    <w:rsid w:val="32CF6EB6"/>
    <w:rsid w:val="37E262F1"/>
    <w:rsid w:val="38471FCE"/>
    <w:rsid w:val="397D29BD"/>
    <w:rsid w:val="3CB37D2A"/>
    <w:rsid w:val="3E9D5F46"/>
    <w:rsid w:val="4157234B"/>
    <w:rsid w:val="41D23F52"/>
    <w:rsid w:val="41D33C32"/>
    <w:rsid w:val="43272D44"/>
    <w:rsid w:val="435A7A2D"/>
    <w:rsid w:val="44CE5151"/>
    <w:rsid w:val="45AF05D2"/>
    <w:rsid w:val="461E5F97"/>
    <w:rsid w:val="473A5A66"/>
    <w:rsid w:val="47433A8B"/>
    <w:rsid w:val="47E74CD5"/>
    <w:rsid w:val="4A2C26A6"/>
    <w:rsid w:val="4B3379EF"/>
    <w:rsid w:val="4B733DFC"/>
    <w:rsid w:val="4BA821A3"/>
    <w:rsid w:val="4C12521A"/>
    <w:rsid w:val="4D257B59"/>
    <w:rsid w:val="500959B2"/>
    <w:rsid w:val="51656440"/>
    <w:rsid w:val="516873FD"/>
    <w:rsid w:val="519F2263"/>
    <w:rsid w:val="52252C49"/>
    <w:rsid w:val="54AC77F1"/>
    <w:rsid w:val="55436D76"/>
    <w:rsid w:val="558F695C"/>
    <w:rsid w:val="56773E73"/>
    <w:rsid w:val="56BB667D"/>
    <w:rsid w:val="56C37942"/>
    <w:rsid w:val="583D6B43"/>
    <w:rsid w:val="593237D0"/>
    <w:rsid w:val="59495FC4"/>
    <w:rsid w:val="599505F2"/>
    <w:rsid w:val="59D70DF6"/>
    <w:rsid w:val="5A925B36"/>
    <w:rsid w:val="5CFF237D"/>
    <w:rsid w:val="5F341FE6"/>
    <w:rsid w:val="5FB40CBE"/>
    <w:rsid w:val="60737941"/>
    <w:rsid w:val="626764BC"/>
    <w:rsid w:val="636522D0"/>
    <w:rsid w:val="64CC719D"/>
    <w:rsid w:val="68DF7FD2"/>
    <w:rsid w:val="6A390B6F"/>
    <w:rsid w:val="6ACC3DA2"/>
    <w:rsid w:val="6C086D03"/>
    <w:rsid w:val="6CEB3CD6"/>
    <w:rsid w:val="6DD84013"/>
    <w:rsid w:val="703F0A84"/>
    <w:rsid w:val="70D34D1C"/>
    <w:rsid w:val="71B73CF3"/>
    <w:rsid w:val="71D16D4A"/>
    <w:rsid w:val="72316A9A"/>
    <w:rsid w:val="749C1F38"/>
    <w:rsid w:val="76FB771C"/>
    <w:rsid w:val="776621D3"/>
    <w:rsid w:val="788F1E71"/>
    <w:rsid w:val="78C21C74"/>
    <w:rsid w:val="7A9E7861"/>
    <w:rsid w:val="7B634579"/>
    <w:rsid w:val="7C4314D9"/>
    <w:rsid w:val="7DEB6278"/>
    <w:rsid w:val="7DF343CB"/>
    <w:rsid w:val="7FFB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semiHidden/>
    <w:unhideWhenUsed/>
    <w:qFormat/>
    <w:uiPriority w:val="99"/>
    <w:pPr>
      <w:spacing w:after="120"/>
      <w:ind w:left="420" w:leftChars="200"/>
    </w:p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autoRedefine/>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autoRedefine/>
    <w:qFormat/>
    <w:uiPriority w:val="0"/>
    <w:rPr>
      <w:rFonts w:hint="default" w:ascii="Times New Roman" w:hAnsi="Times New Roman" w:cs="Times New Roman"/>
      <w:color w:val="000000"/>
      <w:sz w:val="20"/>
      <w:szCs w:val="20"/>
      <w:u w:val="none"/>
    </w:rPr>
  </w:style>
  <w:style w:type="character" w:customStyle="1" w:styleId="11">
    <w:name w:val="font21"/>
    <w:basedOn w:val="9"/>
    <w:autoRedefine/>
    <w:qFormat/>
    <w:uiPriority w:val="0"/>
    <w:rPr>
      <w:rFonts w:hint="eastAsia" w:ascii="宋体" w:hAnsi="宋体" w:eastAsia="宋体" w:cs="宋体"/>
      <w:color w:val="000000"/>
      <w:sz w:val="20"/>
      <w:szCs w:val="20"/>
      <w:u w:val="none"/>
    </w:rPr>
  </w:style>
  <w:style w:type="paragraph" w:styleId="12">
    <w:name w:val="List Paragraph"/>
    <w:basedOn w:val="1"/>
    <w:autoRedefine/>
    <w:qFormat/>
    <w:uiPriority w:val="99"/>
    <w:pPr>
      <w:ind w:firstLine="420" w:firstLineChars="200"/>
    </w:pPr>
  </w:style>
  <w:style w:type="character" w:customStyle="1" w:styleId="13">
    <w:name w:val="font41"/>
    <w:basedOn w:val="9"/>
    <w:autoRedefine/>
    <w:qFormat/>
    <w:uiPriority w:val="0"/>
    <w:rPr>
      <w:rFonts w:hint="default" w:ascii="Times New Roman" w:hAnsi="Times New Roman" w:cs="Times New Roman"/>
      <w:color w:val="000000"/>
      <w:sz w:val="28"/>
      <w:szCs w:val="28"/>
      <w:u w:val="none"/>
    </w:rPr>
  </w:style>
  <w:style w:type="character" w:customStyle="1" w:styleId="14">
    <w:name w:val="font11"/>
    <w:basedOn w:val="9"/>
    <w:autoRedefine/>
    <w:qFormat/>
    <w:uiPriority w:val="0"/>
    <w:rPr>
      <w:rFonts w:hint="default" w:ascii="仿宋_GB2312" w:eastAsia="仿宋_GB2312" w:cs="仿宋_GB2312"/>
      <w:color w:val="000000"/>
      <w:sz w:val="28"/>
      <w:szCs w:val="28"/>
      <w:u w:val="none"/>
    </w:rPr>
  </w:style>
  <w:style w:type="character" w:customStyle="1" w:styleId="15">
    <w:name w:val="font71"/>
    <w:basedOn w:val="9"/>
    <w:autoRedefine/>
    <w:qFormat/>
    <w:uiPriority w:val="0"/>
    <w:rPr>
      <w:rFonts w:hint="default" w:ascii="Times New Roman" w:hAnsi="Times New Roman" w:cs="Times New Roman"/>
      <w:color w:val="000000"/>
      <w:sz w:val="26"/>
      <w:szCs w:val="26"/>
      <w:u w:val="none"/>
    </w:rPr>
  </w:style>
  <w:style w:type="paragraph" w:customStyle="1" w:styleId="16">
    <w:name w:val="Table Paragraph"/>
    <w:basedOn w:val="1"/>
    <w:autoRedefine/>
    <w:semiHidden/>
    <w:qFormat/>
    <w:uiPriority w:val="0"/>
    <w:rPr>
      <w:rFonts w:ascii="Calibri" w:hAnsi="Calibri" w:eastAsia="宋体" w:cs="Times New Roman"/>
      <w:sz w:val="24"/>
    </w:rPr>
  </w:style>
  <w:style w:type="character" w:customStyle="1" w:styleId="17">
    <w:name w:val="页眉 字符"/>
    <w:basedOn w:val="9"/>
    <w:link w:val="4"/>
    <w:autoRedefine/>
    <w:qFormat/>
    <w:uiPriority w:val="0"/>
    <w:rPr>
      <w:rFonts w:asciiTheme="minorHAnsi" w:hAnsiTheme="minorHAnsi" w:eastAsiaTheme="minorEastAsia" w:cstheme="minorBidi"/>
      <w:kern w:val="2"/>
      <w:sz w:val="18"/>
      <w:szCs w:val="18"/>
    </w:rPr>
  </w:style>
  <w:style w:type="character" w:customStyle="1" w:styleId="18">
    <w:name w:val="页脚 字符"/>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1039</Words>
  <Characters>1118</Characters>
  <Lines>9</Lines>
  <Paragraphs>2</Paragraphs>
  <TotalTime>41</TotalTime>
  <ScaleCrop>false</ScaleCrop>
  <LinksUpToDate>false</LinksUpToDate>
  <CharactersWithSpaces>1122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lenovo</cp:lastModifiedBy>
  <dcterms:modified xsi:type="dcterms:W3CDTF">2024-06-12T06:55:17Z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3CBB330BA39E4B3EB0D0B63D839832F8_13</vt:lpwstr>
  </property>
</Properties>
</file>